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C2D4B" w14:textId="29FE3151" w:rsidR="00481B2F" w:rsidRPr="00481B2F" w:rsidRDefault="00481B2F" w:rsidP="00481B2F">
      <w:pPr>
        <w:rPr>
          <w:b/>
          <w:bCs/>
        </w:rPr>
      </w:pPr>
      <w:r w:rsidRPr="00481B2F">
        <w:rPr>
          <w:b/>
          <w:bCs/>
        </w:rPr>
        <w:t>Zákon č.159/2006 Sb., o střetu zájmů</w:t>
      </w:r>
    </w:p>
    <w:p w14:paraId="6D725628" w14:textId="77777777" w:rsidR="00481B2F" w:rsidRDefault="00481B2F" w:rsidP="00481B2F">
      <w:r>
        <w:t>Zákon č. 159/2006 Sb., o střetu zájmů, ukládá veřejným funkcionářům povinnost oznamovat skutečnosti, které umožňují veřejnou kontrolu jejich činností konaných vedle výkonu funkce veřejného funkcionáře, veřejnou kontrolu majetku nabytého za dobu výkonu funkce a dalších příjmů, darů nebo jiného prospěchu, získaných za dobu výkonu funkce, popřípadě finančních závazků, které veřejný funkcionář má. Tyto skutečnosti jsou veřejní funkcionáři povinni zveřejnit v registru oznámení, do kterého má každý právo bezplatně nahlížet a pořizovat si z něj opisy a výpisy.</w:t>
      </w:r>
    </w:p>
    <w:p w14:paraId="44ADADFA" w14:textId="77777777" w:rsidR="00481B2F" w:rsidRDefault="00481B2F" w:rsidP="00481B2F">
      <w:r>
        <w:t>Veřejnými funkcionáři v oblasti územní samosprávy se podle zákona o střetu zájmů rozumí členové zastupitelstva obce, kteří jsou pro výkon funkce dlouhodobě uvolněni, nebo starosta obce a členové rady obce, kteří pro výkon funkce dlouhodobě uvolněni nejsou.</w:t>
      </w:r>
    </w:p>
    <w:p w14:paraId="2E3794FD" w14:textId="77777777" w:rsidR="00481B2F" w:rsidRPr="00481B2F" w:rsidRDefault="00481B2F" w:rsidP="00481B2F">
      <w:pPr>
        <w:rPr>
          <w:b/>
          <w:bCs/>
        </w:rPr>
      </w:pPr>
      <w:r w:rsidRPr="00481B2F">
        <w:rPr>
          <w:b/>
          <w:bCs/>
        </w:rPr>
        <w:t>Zájemce o nahlédnutí do registru oznámení v elektronické podobě musí učinit následující kroky:</w:t>
      </w:r>
    </w:p>
    <w:p w14:paraId="407424F4" w14:textId="77777777" w:rsidR="00481B2F" w:rsidRDefault="00481B2F" w:rsidP="00481B2F">
      <w:r>
        <w:t>1) navštívit osobně evidenční orgán, kterým vede starostka obce.</w:t>
      </w:r>
    </w:p>
    <w:p w14:paraId="05AD3C37" w14:textId="77777777" w:rsidR="00481B2F" w:rsidRDefault="00481B2F" w:rsidP="00481B2F">
      <w:r>
        <w:t>2) vyplnit a předat evidenčnímu orgánu k ověření písemnou žádost, která obsahuje</w:t>
      </w:r>
    </w:p>
    <w:p w14:paraId="2CA1D9BD" w14:textId="77777777" w:rsidR="00481B2F" w:rsidRDefault="00481B2F" w:rsidP="00481B2F">
      <w:r>
        <w:t xml:space="preserve">     a) jméno žadatele,</w:t>
      </w:r>
    </w:p>
    <w:p w14:paraId="582AE0C1" w14:textId="77777777" w:rsidR="00481B2F" w:rsidRDefault="00481B2F" w:rsidP="00481B2F">
      <w:r>
        <w:t xml:space="preserve">     b) příjmení žadatele,</w:t>
      </w:r>
    </w:p>
    <w:p w14:paraId="7FFD35AF" w14:textId="77777777" w:rsidR="00481B2F" w:rsidRDefault="00481B2F" w:rsidP="00481B2F">
      <w:r>
        <w:t xml:space="preserve">     c) rodné číslo žadatele,</w:t>
      </w:r>
    </w:p>
    <w:p w14:paraId="30017828" w14:textId="77777777" w:rsidR="00481B2F" w:rsidRDefault="00481B2F" w:rsidP="00481B2F">
      <w:r>
        <w:t xml:space="preserve">     d) místo trvalého pobytu žadatele,</w:t>
      </w:r>
    </w:p>
    <w:p w14:paraId="087B63F3" w14:textId="77777777" w:rsidR="00481B2F" w:rsidRDefault="00481B2F" w:rsidP="00481B2F">
      <w:r>
        <w:t>3) po ověření žádosti dle občanského průkazu bude žadateli vytvořen uživatelský účet, ke kterému obdrží do 24 hodin na uvedenou e-mailovou adresu přístupové jméno a heslo (tyto údaje pak podle zákona nesmí sdělit žádné další osobě).</w:t>
      </w:r>
    </w:p>
    <w:p w14:paraId="3E5A482A" w14:textId="77777777" w:rsidR="00481B2F" w:rsidRDefault="00481B2F" w:rsidP="00481B2F"/>
    <w:p w14:paraId="4005D0B6" w14:textId="288F4A07" w:rsidR="00481B2F" w:rsidRDefault="00481B2F" w:rsidP="00481B2F">
      <w:r w:rsidRPr="00481B2F">
        <w:rPr>
          <w:b/>
          <w:bCs/>
        </w:rPr>
        <w:t>Nahlížení v elektronické podobě prostřednictvím internetu je pak možné na adrese:</w:t>
      </w:r>
    </w:p>
    <w:p w14:paraId="3A24A1CC" w14:textId="77777777" w:rsidR="00481B2F" w:rsidRDefault="00481B2F" w:rsidP="00481B2F">
      <w:r>
        <w:t>http://sudovohlavno.cz/zakonostretuzajmu.htm</w:t>
      </w:r>
    </w:p>
    <w:p w14:paraId="53A394FC" w14:textId="77777777" w:rsidR="00481B2F" w:rsidRDefault="00481B2F" w:rsidP="00481B2F"/>
    <w:p w14:paraId="395967E7" w14:textId="1C17AF0F" w:rsidR="00481B2F" w:rsidRPr="00481B2F" w:rsidRDefault="00481B2F" w:rsidP="00481B2F">
      <w:pPr>
        <w:rPr>
          <w:b/>
          <w:bCs/>
        </w:rPr>
      </w:pPr>
      <w:r w:rsidRPr="00481B2F">
        <w:rPr>
          <w:b/>
          <w:bCs/>
        </w:rPr>
        <w:t>Podání žádosti:</w:t>
      </w:r>
    </w:p>
    <w:p w14:paraId="677487FA" w14:textId="77777777" w:rsidR="00481B2F" w:rsidRDefault="00481B2F" w:rsidP="00481B2F">
      <w:r>
        <w:t>Žádost se podává osobně v úředních hodinách v budově Obecního úřadu Sudovo Hlavno, Sudovo Hlavno 15, 294 76</w:t>
      </w:r>
    </w:p>
    <w:p w14:paraId="7C916180" w14:textId="77777777" w:rsidR="00481B2F" w:rsidRDefault="00481B2F" w:rsidP="00481B2F">
      <w:r>
        <w:t>Na základě podané žádosti bude žadateli podle jeho výběru umožněno:</w:t>
      </w:r>
    </w:p>
    <w:p w14:paraId="3E2C8D0A" w14:textId="77777777" w:rsidR="00481B2F" w:rsidRDefault="00481B2F" w:rsidP="00481B2F">
      <w:r>
        <w:t>- nahlížení do registru v písemné podobě</w:t>
      </w:r>
    </w:p>
    <w:p w14:paraId="4E2B7DCB" w14:textId="77777777" w:rsidR="00481B2F" w:rsidRDefault="00481B2F" w:rsidP="00481B2F">
      <w:r>
        <w:t>Nahlížení do registru v písemné podobě je možné v úředních hodinách v budově</w:t>
      </w:r>
    </w:p>
    <w:p w14:paraId="7585A152" w14:textId="77777777" w:rsidR="00481B2F" w:rsidRDefault="00481B2F" w:rsidP="00481B2F">
      <w:r>
        <w:t>Obecního úřadu Sudovo Hlavno, Sudovo Hlavno 15, 294 76</w:t>
      </w:r>
    </w:p>
    <w:p w14:paraId="3EEA2813" w14:textId="77777777" w:rsidR="00481B2F" w:rsidRDefault="00481B2F" w:rsidP="00481B2F">
      <w:r>
        <w:t>- nahlížení do registru v elektronické podobě – přidělení uživatelského jména</w:t>
      </w:r>
    </w:p>
    <w:p w14:paraId="38104083" w14:textId="77777777" w:rsidR="00481B2F" w:rsidRDefault="00481B2F" w:rsidP="00481B2F">
      <w:r>
        <w:t>a přístupového hesla:</w:t>
      </w:r>
    </w:p>
    <w:p w14:paraId="6287B2BC" w14:textId="77777777" w:rsidR="00481B2F" w:rsidRDefault="00481B2F" w:rsidP="00481B2F">
      <w:r>
        <w:t>Pro nahlížení do registru v elektronické podobě prostřednictvím internetové sítě bude</w:t>
      </w:r>
    </w:p>
    <w:p w14:paraId="0AE0CBA3" w14:textId="77777777" w:rsidR="00481B2F" w:rsidRDefault="00481B2F" w:rsidP="00481B2F">
      <w:r>
        <w:t>žadateli přiděleno uživatelské jméno a přístupové heslo spolu s internetovou adresou pro</w:t>
      </w:r>
    </w:p>
    <w:p w14:paraId="6CF0F0EC" w14:textId="77777777" w:rsidR="00481B2F" w:rsidRDefault="00481B2F" w:rsidP="00481B2F">
      <w:r>
        <w:lastRenderedPageBreak/>
        <w:t>vstup do elektronického registru.</w:t>
      </w:r>
    </w:p>
    <w:p w14:paraId="72577D3A" w14:textId="77777777" w:rsidR="00481B2F" w:rsidRDefault="00481B2F" w:rsidP="00481B2F">
      <w:r>
        <w:t>Internetová adresa pro vstup do elektronického registru bude žadateli přidělena po ověření žádosti (předložení občanského průkazu) na obecním úřadě.</w:t>
      </w:r>
    </w:p>
    <w:p w14:paraId="216BFEB4" w14:textId="77777777" w:rsidR="00481B2F" w:rsidRDefault="00481B2F" w:rsidP="00481B2F">
      <w:r>
        <w:t>Přístupové údaje (přihlašovací jméno a heslo) budou žadateli přiděleny a</w:t>
      </w:r>
    </w:p>
    <w:p w14:paraId="4716F0C5" w14:textId="77777777" w:rsidR="00481B2F" w:rsidRDefault="00481B2F" w:rsidP="00481B2F">
      <w:r>
        <w:t xml:space="preserve">zaslány na uvedenou e-mailovou </w:t>
      </w:r>
      <w:proofErr w:type="gramStart"/>
      <w:r>
        <w:t>adresu  na</w:t>
      </w:r>
      <w:proofErr w:type="gramEnd"/>
      <w:r>
        <w:t xml:space="preserve"> základě jeho žádosti.</w:t>
      </w:r>
    </w:p>
    <w:p w14:paraId="12158E3E" w14:textId="77777777" w:rsidR="00481B2F" w:rsidRDefault="00481B2F" w:rsidP="00481B2F">
      <w:r>
        <w:t>Na základě přiděleného uživatelského jména a přístupového hesla lze nahlížet do registru</w:t>
      </w:r>
    </w:p>
    <w:p w14:paraId="5FFEA442" w14:textId="77777777" w:rsidR="00481B2F" w:rsidRDefault="00481B2F" w:rsidP="00481B2F">
      <w:r>
        <w:t>v elektronické podobě po dobu 24 hodin od prvního přístupu do registru.</w:t>
      </w:r>
    </w:p>
    <w:p w14:paraId="0DAA8327" w14:textId="77777777" w:rsidR="00481B2F" w:rsidRPr="00481B2F" w:rsidRDefault="00481B2F" w:rsidP="00481B2F">
      <w:pPr>
        <w:rPr>
          <w:b/>
          <w:bCs/>
        </w:rPr>
      </w:pPr>
      <w:r w:rsidRPr="00481B2F">
        <w:rPr>
          <w:b/>
          <w:bCs/>
        </w:rPr>
        <w:t>Poučení:</w:t>
      </w:r>
    </w:p>
    <w:p w14:paraId="61761B99" w14:textId="77777777" w:rsidR="00481B2F" w:rsidRDefault="00481B2F" w:rsidP="00481B2F">
      <w:r>
        <w:t>Přestupku se dopustí ten, kdo</w:t>
      </w:r>
    </w:p>
    <w:p w14:paraId="0B0DB1C6" w14:textId="77777777" w:rsidR="00481B2F" w:rsidRDefault="00481B2F" w:rsidP="00481B2F">
      <w:r>
        <w:t>- používá nebo dále zpracovává údaje vedené v registru k jinému účelu než ke zjištění</w:t>
      </w:r>
    </w:p>
    <w:p w14:paraId="2769AFB4" w14:textId="77777777" w:rsidR="00481B2F" w:rsidRDefault="00481B2F" w:rsidP="00481B2F">
      <w:r>
        <w:t>případného střetu zájmů při výkonu funkce veřejného funkcionáře,</w:t>
      </w:r>
    </w:p>
    <w:p w14:paraId="1C865DC4" w14:textId="77777777" w:rsidR="00481B2F" w:rsidRDefault="00481B2F" w:rsidP="00481B2F">
      <w:r>
        <w:t>- neoprávněně sdělí třetí osobě uživatelské jméno a přístupové heslo k nahlížení do</w:t>
      </w:r>
    </w:p>
    <w:p w14:paraId="69C7E5B8" w14:textId="77777777" w:rsidR="00481B2F" w:rsidRDefault="00481B2F" w:rsidP="00481B2F">
      <w:r>
        <w:t>registru v elektronické podobě.</w:t>
      </w:r>
    </w:p>
    <w:p w14:paraId="34C4A28E" w14:textId="77777777" w:rsidR="00481B2F" w:rsidRDefault="00481B2F" w:rsidP="00481B2F">
      <w:r>
        <w:t>Za přestupek lze uložit pokutu do výše 100 000 Kč.</w:t>
      </w:r>
    </w:p>
    <w:p w14:paraId="7D10712A" w14:textId="77777777" w:rsidR="00481B2F" w:rsidRPr="00481B2F" w:rsidRDefault="00481B2F" w:rsidP="00481B2F">
      <w:pPr>
        <w:rPr>
          <w:b/>
          <w:bCs/>
        </w:rPr>
      </w:pPr>
      <w:r w:rsidRPr="00481B2F">
        <w:rPr>
          <w:b/>
          <w:bCs/>
        </w:rPr>
        <w:t>Kontakt:</w:t>
      </w:r>
    </w:p>
    <w:p w14:paraId="7AD26558" w14:textId="77777777" w:rsidR="00481B2F" w:rsidRDefault="00481B2F" w:rsidP="00481B2F">
      <w:r>
        <w:t>Sudovo Hlavno,</w:t>
      </w:r>
    </w:p>
    <w:p w14:paraId="7486E25E" w14:textId="77777777" w:rsidR="00481B2F" w:rsidRDefault="00481B2F" w:rsidP="00481B2F">
      <w:r>
        <w:t>Sudovo Hlavno 15,</w:t>
      </w:r>
    </w:p>
    <w:p w14:paraId="75A724A9" w14:textId="77777777" w:rsidR="00481B2F" w:rsidRDefault="00481B2F" w:rsidP="00481B2F">
      <w:r>
        <w:t>294 76 Kostelní Hlavno</w:t>
      </w:r>
    </w:p>
    <w:p w14:paraId="2836529E" w14:textId="77777777" w:rsidR="00481B2F" w:rsidRDefault="00481B2F" w:rsidP="00481B2F">
      <w:r>
        <w:t>telefon: 326 971 081,</w:t>
      </w:r>
    </w:p>
    <w:p w14:paraId="1E1BA050" w14:textId="470C4E8A" w:rsidR="00481B2F" w:rsidRDefault="00481B2F" w:rsidP="00481B2F">
      <w:r>
        <w:t>e-mail: ou@sudovohlavno.cz</w:t>
      </w:r>
    </w:p>
    <w:sectPr w:rsidR="00481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2F"/>
    <w:rsid w:val="0048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68F4"/>
  <w15:chartTrackingRefBased/>
  <w15:docId w15:val="{60DB1EFC-2CDA-41B7-BF45-44A9B1AF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459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Kaščáková</dc:creator>
  <cp:keywords/>
  <dc:description/>
  <cp:lastModifiedBy>Barbora Kaščáková</cp:lastModifiedBy>
  <cp:revision>1</cp:revision>
  <dcterms:created xsi:type="dcterms:W3CDTF">2020-12-08T18:56:00Z</dcterms:created>
  <dcterms:modified xsi:type="dcterms:W3CDTF">2020-12-08T19:06:00Z</dcterms:modified>
</cp:coreProperties>
</file>